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宁夏康亚药业股份有限公司苏银分公司</w:t>
      </w:r>
    </w:p>
    <w:p>
      <w:pPr>
        <w:jc w:val="center"/>
        <w:rPr>
          <w:rFonts w:hint="eastAsia" w:ascii="黑体" w:hAnsi="黑体" w:eastAsia="黑体" w:cs="黑体"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2023年度危险废物污染防治信息公示表</w:t>
      </w:r>
    </w:p>
    <w:p>
      <w:pPr>
        <w:jc w:val="center"/>
        <w:rPr>
          <w:rFonts w:hint="eastAsia"/>
          <w:sz w:val="20"/>
          <w:szCs w:val="22"/>
          <w:lang w:val="en-US" w:eastAsia="zh-CN"/>
        </w:rPr>
      </w:pPr>
    </w:p>
    <w:tbl>
      <w:tblPr>
        <w:tblStyle w:val="3"/>
        <w:tblW w:w="2171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498"/>
        <w:gridCol w:w="1465"/>
        <w:gridCol w:w="1838"/>
        <w:gridCol w:w="1855"/>
        <w:gridCol w:w="944"/>
        <w:gridCol w:w="1774"/>
        <w:gridCol w:w="1460"/>
        <w:gridCol w:w="1499"/>
        <w:gridCol w:w="1551"/>
        <w:gridCol w:w="1568"/>
        <w:gridCol w:w="2068"/>
        <w:gridCol w:w="24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危险废物名称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主要成分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危废代码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危险特性</w:t>
            </w: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物理性状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产生环节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上年度结存（kg）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2023年产生量（kg）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2023年转移量（kg）</w:t>
            </w:r>
          </w:p>
        </w:tc>
        <w:tc>
          <w:tcPr>
            <w:tcW w:w="15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本年度结存量（kg）</w:t>
            </w:r>
          </w:p>
        </w:tc>
        <w:tc>
          <w:tcPr>
            <w:tcW w:w="20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处置单位</w:t>
            </w:r>
          </w:p>
        </w:tc>
        <w:tc>
          <w:tcPr>
            <w:tcW w:w="23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临时存放点情况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废弃产品及中间体（滤饼、滤膜）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碳酸钙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HW02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271-005-02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T</w:t>
            </w: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固态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生产废弃中间体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240400.8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237148.8</w:t>
            </w:r>
          </w:p>
        </w:tc>
        <w:tc>
          <w:tcPr>
            <w:tcW w:w="15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3252</w:t>
            </w:r>
          </w:p>
        </w:tc>
        <w:tc>
          <w:tcPr>
            <w:tcW w:w="204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宁夏滨河海利建材有限公司</w:t>
            </w:r>
          </w:p>
        </w:tc>
        <w:tc>
          <w:tcPr>
            <w:tcW w:w="23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建立专门存储库房；设立危险废物标志。配置有隔离设施、报警装置和防雨、防晒、防风设施。地面耐腐蚀，无裂缝，防渗漏、扩散，建立有事故应急池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捕集粉尘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对苯二酚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碳酸钙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HW02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271-005-02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T</w:t>
            </w: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固态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外包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5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204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废药品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羟苯磺酸钙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HW03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900-002-03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T</w:t>
            </w: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固态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成品检出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5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204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污泥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污泥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HW49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772-006-49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T/In</w:t>
            </w: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固态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污水处理站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1005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1005</w:t>
            </w:r>
          </w:p>
        </w:tc>
        <w:tc>
          <w:tcPr>
            <w:tcW w:w="15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204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废矿物油包装物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烷烃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多环芳烃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烯烃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HW08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900-249-08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T/I</w:t>
            </w: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固态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发动机更换机油包装物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5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204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实验室废物-固体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硫酸镁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硫酸钠等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HW49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900-047-49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T/C/I/R</w:t>
            </w: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固态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实验室检测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143.3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3942.16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4010.47</w:t>
            </w:r>
          </w:p>
        </w:tc>
        <w:tc>
          <w:tcPr>
            <w:tcW w:w="15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75.04</w:t>
            </w:r>
          </w:p>
        </w:tc>
        <w:tc>
          <w:tcPr>
            <w:tcW w:w="204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废活性炭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废活性炭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HW49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900-039-49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T</w:t>
            </w: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固态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污水处理站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559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559</w:t>
            </w:r>
          </w:p>
        </w:tc>
        <w:tc>
          <w:tcPr>
            <w:tcW w:w="15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204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注：危险特性：毒性-T，腐蚀-C，易燃性-I，反应性-R。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jc w:val="right"/>
        <w:rPr>
          <w:rFonts w:hint="default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44"/>
          <w:szCs w:val="52"/>
          <w:lang w:val="en-US" w:eastAsia="zh-CN"/>
        </w:rPr>
        <w:t>统计时间：2024年1月5日</w:t>
      </w:r>
    </w:p>
    <w:p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  <w:sectPr>
          <w:pgSz w:w="23811" w:h="16838" w:orient="landscape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 w:cs="黑体"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宁夏康亚药业股份有限公司苏银分公司</w:t>
      </w:r>
    </w:p>
    <w:p>
      <w:pPr>
        <w:jc w:val="center"/>
        <w:rPr>
          <w:rFonts w:hint="eastAsia" w:ascii="黑体" w:hAnsi="黑体" w:eastAsia="黑体" w:cs="黑体"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2023年度危险废物污染防治信息公示表</w:t>
      </w:r>
    </w:p>
    <w:p>
      <w:pPr>
        <w:jc w:val="center"/>
        <w:rPr>
          <w:rFonts w:hint="eastAsia"/>
          <w:sz w:val="20"/>
          <w:szCs w:val="22"/>
          <w:lang w:val="en-US" w:eastAsia="zh-CN"/>
        </w:rPr>
      </w:pPr>
    </w:p>
    <w:tbl>
      <w:tblPr>
        <w:tblStyle w:val="3"/>
        <w:tblW w:w="2147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153"/>
        <w:gridCol w:w="1633"/>
        <w:gridCol w:w="1950"/>
        <w:gridCol w:w="1522"/>
        <w:gridCol w:w="1032"/>
        <w:gridCol w:w="1784"/>
        <w:gridCol w:w="1470"/>
        <w:gridCol w:w="1506"/>
        <w:gridCol w:w="1561"/>
        <w:gridCol w:w="1579"/>
        <w:gridCol w:w="1589"/>
        <w:gridCol w:w="29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1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危险废物名称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主要成分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危废代码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危险特性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物理性状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产生环节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上年度结存（kg）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2023年产生量（kg）</w:t>
            </w:r>
          </w:p>
        </w:tc>
        <w:tc>
          <w:tcPr>
            <w:tcW w:w="15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2023年转移量（kg）</w:t>
            </w:r>
          </w:p>
        </w:tc>
        <w:tc>
          <w:tcPr>
            <w:tcW w:w="15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本年度结存量（kg）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处置单位</w:t>
            </w:r>
          </w:p>
        </w:tc>
        <w:tc>
          <w:tcPr>
            <w:tcW w:w="2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临时存放点情况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1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废母液及反应基废物（残液）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对苯二酚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硫酸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HW02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271-002-02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T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液态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合成废液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3965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37433.5</w:t>
            </w:r>
          </w:p>
        </w:tc>
        <w:tc>
          <w:tcPr>
            <w:tcW w:w="15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39178.5</w:t>
            </w:r>
          </w:p>
        </w:tc>
        <w:tc>
          <w:tcPr>
            <w:tcW w:w="15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2220</w:t>
            </w:r>
          </w:p>
        </w:tc>
        <w:tc>
          <w:tcPr>
            <w:tcW w:w="158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宁夏滨河海利建材有限公司</w:t>
            </w:r>
          </w:p>
        </w:tc>
        <w:tc>
          <w:tcPr>
            <w:tcW w:w="29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建立专门存储库房；设立危险废物标志。配置有隔离设施、报警装置和防雨、防晒、防风设施。地面耐腐蚀，无裂缝，防渗漏、扩散，建立有事故应急池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1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废冷冻机油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有机酸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胶质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HW08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900-219-08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T/I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液态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冷冻机更换机油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1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废矿物油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烷烃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多环芳烃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烯烃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HW08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900-249-08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T/I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液态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发动机更换机油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176</w:t>
            </w:r>
          </w:p>
        </w:tc>
        <w:tc>
          <w:tcPr>
            <w:tcW w:w="15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176</w:t>
            </w:r>
          </w:p>
        </w:tc>
        <w:tc>
          <w:tcPr>
            <w:tcW w:w="15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1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实验室废物-液体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甲醇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乙腈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乙醇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HW49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900-047-49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T/C/I/R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液态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实验室检测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991.4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36965.44</w:t>
            </w:r>
          </w:p>
        </w:tc>
        <w:tc>
          <w:tcPr>
            <w:tcW w:w="15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35414.8</w:t>
            </w:r>
          </w:p>
        </w:tc>
        <w:tc>
          <w:tcPr>
            <w:tcW w:w="15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2542.04</w:t>
            </w:r>
          </w:p>
        </w:tc>
        <w:tc>
          <w:tcPr>
            <w:tcW w:w="15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注：危险特性：毒性-T，腐蚀-C，易燃性-I，反应性-R。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/>
          <w:sz w:val="21"/>
          <w:szCs w:val="24"/>
          <w:lang w:val="en-US" w:eastAsia="zh-CN"/>
        </w:rPr>
      </w:pPr>
    </w:p>
    <w:p>
      <w:pPr>
        <w:jc w:val="right"/>
        <w:rPr>
          <w:rFonts w:hint="default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统计时间：2024年1月5日</w:t>
      </w:r>
    </w:p>
    <w:p>
      <w:pPr>
        <w:jc w:val="right"/>
        <w:rPr>
          <w:rFonts w:hint="default"/>
          <w:sz w:val="28"/>
          <w:szCs w:val="36"/>
          <w:lang w:val="en-US" w:eastAsia="zh-CN"/>
        </w:rPr>
      </w:pPr>
    </w:p>
    <w:sectPr>
      <w:pgSz w:w="23811" w:h="16838" w:orient="landscape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NjQ4N2RiZGY5OTZjY2VlNmU5MDllYjU0MTQ5ODcifQ=="/>
  </w:docVars>
  <w:rsids>
    <w:rsidRoot w:val="3E706BE1"/>
    <w:rsid w:val="06513989"/>
    <w:rsid w:val="06B0372F"/>
    <w:rsid w:val="138D2466"/>
    <w:rsid w:val="1F285EE9"/>
    <w:rsid w:val="1F542BEB"/>
    <w:rsid w:val="3E706BE1"/>
    <w:rsid w:val="42AE01A1"/>
    <w:rsid w:val="4C4807F3"/>
    <w:rsid w:val="58A41BC0"/>
    <w:rsid w:val="5ABE112E"/>
    <w:rsid w:val="5C4B0A38"/>
    <w:rsid w:val="5EDD1D0C"/>
    <w:rsid w:val="621C1F87"/>
    <w:rsid w:val="6D2D1F81"/>
    <w:rsid w:val="6E57136C"/>
    <w:rsid w:val="75330522"/>
    <w:rsid w:val="780F03A7"/>
    <w:rsid w:val="7EBC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1327</Words>
  <Characters>1651</Characters>
  <Lines>0</Lines>
  <Paragraphs>0</Paragraphs>
  <TotalTime>2</TotalTime>
  <ScaleCrop>false</ScaleCrop>
  <LinksUpToDate>false</LinksUpToDate>
  <CharactersWithSpaces>1651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2021-11-24T06:39:00Z</dcterms:created>
  <dc:creator>吕逸飞</dc:creator>
  <cp:lastModifiedBy>没事偷着乐zlp</cp:lastModifiedBy>
  <dcterms:modified xsi:type="dcterms:W3CDTF">2024-03-06T06:39:18Z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8384C403BA8C4267A23CB1FC3E468A4A_13</vt:lpwstr>
  </property>
</Properties>
</file>